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B3061C" w14:textId="77777777" w:rsidR="000D023E" w:rsidRPr="00876248" w:rsidRDefault="000D023E" w:rsidP="000D023E">
      <w:pPr>
        <w:shd w:val="clear" w:color="auto" w:fill="FFFFFF"/>
        <w:spacing w:before="120"/>
        <w:rPr>
          <w:rFonts w:ascii="Angsana New" w:hAnsi="Angsana New"/>
          <w:sz w:val="32"/>
          <w:szCs w:val="32"/>
          <w:u w:val="single"/>
        </w:rPr>
      </w:pPr>
      <w:r w:rsidRPr="00876248">
        <w:rPr>
          <w:rFonts w:ascii="Angsana New" w:hAnsi="Angsana New"/>
          <w:sz w:val="32"/>
          <w:szCs w:val="32"/>
          <w:u w:val="single"/>
          <w:cs/>
        </w:rPr>
        <w:t>ขอบเขตหน้าที่และความรับผิดชอบของคณะกรรมการ</w:t>
      </w:r>
      <w:r w:rsidRPr="004A6E17">
        <w:rPr>
          <w:rFonts w:ascii="Angsana New" w:hAnsi="Angsana New" w:hint="cs"/>
          <w:sz w:val="32"/>
          <w:szCs w:val="32"/>
          <w:u w:val="single"/>
          <w:cs/>
        </w:rPr>
        <w:t>พัฒนาเพื่อความยั่งยืน</w:t>
      </w:r>
    </w:p>
    <w:p w14:paraId="0AFE3478" w14:textId="77777777" w:rsidR="000D023E" w:rsidRPr="00876248" w:rsidRDefault="000D023E" w:rsidP="000D023E">
      <w:pPr>
        <w:pStyle w:val="Default"/>
        <w:numPr>
          <w:ilvl w:val="0"/>
          <w:numId w:val="1"/>
        </w:numPr>
        <w:ind w:left="720"/>
        <w:rPr>
          <w:rFonts w:ascii="Angsana New" w:hAnsi="Angsana New" w:cs="Angsana New"/>
          <w:spacing w:val="-2"/>
          <w:sz w:val="32"/>
          <w:szCs w:val="32"/>
        </w:rPr>
      </w:pPr>
      <w:r w:rsidRPr="00876248">
        <w:rPr>
          <w:rFonts w:ascii="Angsana New" w:hAnsi="Angsana New" w:cs="Angsana New"/>
          <w:spacing w:val="-2"/>
          <w:sz w:val="32"/>
          <w:szCs w:val="32"/>
          <w:cs/>
        </w:rPr>
        <w:t xml:space="preserve">ทบทวนนโยบายการพัฒนาเพื่อความยั่งยืน พร้อมกรอบแนวทาง กระบวนการ และการปฏิบัติ ที่เกี่ยวข้องของบริษัทฯ เพื่อให้คำแนะนำที่เหมาะสมต่อคณะกรรมการบริษัทเป็นประจำทุกปี </w:t>
      </w:r>
    </w:p>
    <w:p w14:paraId="552FA055" w14:textId="77777777" w:rsidR="000D023E" w:rsidRPr="00876248" w:rsidRDefault="000D023E" w:rsidP="000D023E">
      <w:pPr>
        <w:pStyle w:val="Default"/>
        <w:numPr>
          <w:ilvl w:val="0"/>
          <w:numId w:val="1"/>
        </w:numPr>
        <w:ind w:left="720"/>
        <w:rPr>
          <w:rFonts w:ascii="Angsana New" w:hAnsi="Angsana New" w:cs="Angsana New"/>
          <w:spacing w:val="-2"/>
          <w:sz w:val="32"/>
          <w:szCs w:val="32"/>
        </w:rPr>
      </w:pPr>
      <w:r w:rsidRPr="00876248">
        <w:rPr>
          <w:rFonts w:ascii="Angsana New" w:hAnsi="Angsana New" w:cs="Angsana New"/>
          <w:spacing w:val="-2"/>
          <w:sz w:val="32"/>
          <w:szCs w:val="32"/>
          <w:cs/>
        </w:rPr>
        <w:t>ทำให้เป็นที่เชื่อมั่นได้ว่าบริษัทฯ มีมาตรการที่เหมาะสมที่จะจัดทำและการดำเนินโครงการพัฒนาเพื่อความยั่งยืนให้ประสบผลสำเร็จ พร้อมกับตรวจสอบนโยบายพัฒนาเพื่อความยั่งยืนเป็นครั้งเป็นคราว</w:t>
      </w:r>
    </w:p>
    <w:p w14:paraId="1F26B453" w14:textId="77777777" w:rsidR="000D023E" w:rsidRPr="00876248" w:rsidRDefault="000D023E" w:rsidP="000D023E">
      <w:pPr>
        <w:pStyle w:val="Default"/>
        <w:numPr>
          <w:ilvl w:val="0"/>
          <w:numId w:val="1"/>
        </w:numPr>
        <w:ind w:left="720"/>
        <w:rPr>
          <w:rFonts w:ascii="Angsana New" w:hAnsi="Angsana New" w:cs="Angsana New"/>
          <w:spacing w:val="-2"/>
          <w:sz w:val="32"/>
          <w:szCs w:val="32"/>
        </w:rPr>
      </w:pPr>
      <w:r w:rsidRPr="00876248">
        <w:rPr>
          <w:rFonts w:ascii="Angsana New" w:hAnsi="Angsana New" w:cs="Angsana New"/>
          <w:spacing w:val="-2"/>
          <w:sz w:val="32"/>
          <w:szCs w:val="32"/>
          <w:cs/>
        </w:rPr>
        <w:t>ประสานงานกับบริษัทฯ ทั้งด้านการดำเนินโครงการที่วางไว้และการทำความมุ่งหมายไปสู่ความสำเร็จตามแนวนโยบายพัฒนาเพื่อความยั่งยืน โดยจะทำการประเมินผลแต่ละโครงการพัฒนาเพื่อความยั่งยืนอย่างน้อยไตรมาสละหนึ่งครั้ง</w:t>
      </w:r>
    </w:p>
    <w:p w14:paraId="2AE086A8" w14:textId="77777777" w:rsidR="000D023E" w:rsidRPr="00876248" w:rsidRDefault="000D023E" w:rsidP="000D023E">
      <w:pPr>
        <w:pStyle w:val="Default"/>
        <w:numPr>
          <w:ilvl w:val="0"/>
          <w:numId w:val="1"/>
        </w:numPr>
        <w:ind w:left="720"/>
        <w:rPr>
          <w:rFonts w:ascii="Angsana New" w:hAnsi="Angsana New" w:cs="Angsana New"/>
          <w:spacing w:val="-2"/>
          <w:sz w:val="32"/>
          <w:szCs w:val="32"/>
        </w:rPr>
      </w:pPr>
      <w:r w:rsidRPr="00876248">
        <w:rPr>
          <w:rFonts w:ascii="Angsana New" w:hAnsi="Angsana New" w:cs="Angsana New"/>
          <w:spacing w:val="-2"/>
          <w:sz w:val="32"/>
          <w:szCs w:val="32"/>
          <w:cs/>
        </w:rPr>
        <w:t>จัดให้มีการให้คำปรึกษา และให้การสนับสนุนทั้งด้านทรัพยากรและบุคคลที่เหมาะสม เพื่อส่งเสริมยุทธศาสตร์การพัฒนาเพื่อความยั่งยืนให้ครอบคลุมทั้งองค์กรและเป็นไปในทิศทางเดียวกัน</w:t>
      </w:r>
    </w:p>
    <w:p w14:paraId="029A9ED8" w14:textId="77777777" w:rsidR="000D023E" w:rsidRPr="000D023E" w:rsidRDefault="000D023E" w:rsidP="00BE2849">
      <w:pPr>
        <w:pStyle w:val="Default"/>
        <w:numPr>
          <w:ilvl w:val="0"/>
          <w:numId w:val="1"/>
        </w:numPr>
        <w:ind w:left="720"/>
        <w:rPr>
          <w:rFonts w:ascii="Angsana New" w:hAnsi="Angsana New"/>
          <w:spacing w:val="-2"/>
          <w:sz w:val="32"/>
          <w:szCs w:val="32"/>
        </w:rPr>
      </w:pPr>
      <w:r w:rsidRPr="000D023E">
        <w:rPr>
          <w:rFonts w:ascii="Angsana New" w:hAnsi="Angsana New" w:cs="Angsana New"/>
          <w:spacing w:val="-2"/>
          <w:sz w:val="32"/>
          <w:szCs w:val="32"/>
          <w:cs/>
        </w:rPr>
        <w:t>จัดตั้งและมอบหมายอำนาจหน้าที่ให้กับคณะอนุกรรมการ หรือคณะทำงานตามความเหมาะสม</w:t>
      </w:r>
    </w:p>
    <w:p w14:paraId="00CC86B6" w14:textId="77777777" w:rsidR="00EF2FA7" w:rsidRPr="000D023E" w:rsidRDefault="000D023E" w:rsidP="00BE2849">
      <w:pPr>
        <w:pStyle w:val="Default"/>
        <w:numPr>
          <w:ilvl w:val="0"/>
          <w:numId w:val="1"/>
        </w:numPr>
        <w:ind w:left="720"/>
        <w:rPr>
          <w:rFonts w:ascii="Angsana New" w:hAnsi="Angsana New"/>
          <w:spacing w:val="-2"/>
          <w:sz w:val="32"/>
          <w:szCs w:val="32"/>
        </w:rPr>
      </w:pPr>
      <w:bookmarkStart w:id="0" w:name="_GoBack"/>
      <w:bookmarkEnd w:id="0"/>
      <w:r w:rsidRPr="000D023E">
        <w:rPr>
          <w:rFonts w:ascii="Angsana New" w:hAnsi="Angsana New" w:cs="Angsana New"/>
          <w:spacing w:val="-2"/>
          <w:sz w:val="32"/>
          <w:szCs w:val="32"/>
          <w:cs/>
        </w:rPr>
        <w:t>ทบทวนและประเมินความเหมาะสมของความรับผิดชอบคณะกรรมการฯ เองปีละหนึ่งครั้ง โดยการยื่นข้อเสนอแนะที่ต้องการการเปลี่ยนแปลงให้กับคณะกรรมการบริษัทอนุมัติ</w:t>
      </w:r>
    </w:p>
    <w:p w14:paraId="4158971C" w14:textId="77777777" w:rsidR="000D023E" w:rsidRDefault="000D023E" w:rsidP="000D023E">
      <w:pPr>
        <w:rPr>
          <w:rFonts w:ascii="Angsana New" w:hAnsi="Angsana New"/>
          <w:spacing w:val="-2"/>
          <w:sz w:val="32"/>
          <w:szCs w:val="32"/>
        </w:rPr>
      </w:pPr>
    </w:p>
    <w:p w14:paraId="7EA9F756" w14:textId="77777777" w:rsidR="000D023E" w:rsidRPr="00FC5046" w:rsidRDefault="000D023E" w:rsidP="000D023E">
      <w:pPr>
        <w:spacing w:before="120" w:after="120"/>
        <w:jc w:val="both"/>
        <w:rPr>
          <w:rFonts w:cs="Times New Roman"/>
          <w:u w:val="single"/>
          <w:shd w:val="clear" w:color="auto" w:fill="FFFFFF"/>
        </w:rPr>
      </w:pPr>
      <w:r w:rsidRPr="00FC5046">
        <w:rPr>
          <w:rFonts w:cs="Times New Roman"/>
          <w:u w:val="single"/>
          <w:shd w:val="clear" w:color="auto" w:fill="FFFFFF"/>
        </w:rPr>
        <w:t>Scope of Responsibilities of</w:t>
      </w:r>
      <w:r w:rsidRPr="00FC5046">
        <w:rPr>
          <w:rFonts w:cs="Times New Roman"/>
          <w:u w:val="single"/>
          <w:shd w:val="clear" w:color="auto" w:fill="FFFFFF"/>
          <w:cs/>
        </w:rPr>
        <w:t xml:space="preserve"> </w:t>
      </w:r>
      <w:r w:rsidRPr="00FC5046">
        <w:rPr>
          <w:rFonts w:cs="Times New Roman"/>
          <w:u w:val="single"/>
          <w:shd w:val="clear" w:color="auto" w:fill="FFFFFF"/>
        </w:rPr>
        <w:t>the Sustainable Development Committee:</w:t>
      </w:r>
    </w:p>
    <w:p w14:paraId="59829A19" w14:textId="77777777" w:rsidR="000D023E" w:rsidRPr="008415BF" w:rsidRDefault="000D023E" w:rsidP="000D023E">
      <w:pPr>
        <w:numPr>
          <w:ilvl w:val="0"/>
          <w:numId w:val="2"/>
        </w:numPr>
        <w:spacing w:before="120" w:after="120"/>
        <w:ind w:left="274" w:hanging="274"/>
        <w:jc w:val="both"/>
        <w:rPr>
          <w:rFonts w:cs="Times New Roman"/>
          <w:color w:val="262626"/>
          <w:spacing w:val="-6"/>
        </w:rPr>
      </w:pPr>
      <w:r w:rsidRPr="008415BF">
        <w:rPr>
          <w:rFonts w:cs="Times New Roman"/>
          <w:color w:val="262626"/>
          <w:spacing w:val="-6"/>
        </w:rPr>
        <w:t>The Committee shall annually review the Sustainable Development Policy and associated frameworks, processes and practices of the company and make appropriate recommendations to the Board.</w:t>
      </w:r>
    </w:p>
    <w:p w14:paraId="025E94AA" w14:textId="77777777" w:rsidR="000D023E" w:rsidRPr="00FC5046" w:rsidRDefault="000D023E" w:rsidP="000D023E">
      <w:pPr>
        <w:numPr>
          <w:ilvl w:val="0"/>
          <w:numId w:val="2"/>
        </w:numPr>
        <w:spacing w:before="120" w:after="120"/>
        <w:ind w:left="274" w:hanging="274"/>
        <w:jc w:val="both"/>
        <w:rPr>
          <w:rFonts w:cs="Times New Roman"/>
          <w:color w:val="262626"/>
          <w:spacing w:val="-4"/>
        </w:rPr>
      </w:pPr>
      <w:r w:rsidRPr="00FC5046">
        <w:rPr>
          <w:rFonts w:cs="Times New Roman"/>
          <w:color w:val="262626"/>
          <w:spacing w:val="-4"/>
        </w:rPr>
        <w:t xml:space="preserve">The Committee shall ensure that the company is taking the appropriate measures to undertake and implement Sustainable Development projects successfully and shall monitor the </w:t>
      </w:r>
      <w:r w:rsidRPr="00FC5046">
        <w:rPr>
          <w:rFonts w:cs="Times New Roman"/>
          <w:color w:val="262626"/>
          <w:spacing w:val="-2"/>
        </w:rPr>
        <w:t>Sustainable Development</w:t>
      </w:r>
      <w:r w:rsidRPr="00FC5046">
        <w:rPr>
          <w:rFonts w:cs="Times New Roman"/>
          <w:color w:val="262626"/>
          <w:spacing w:val="-4"/>
        </w:rPr>
        <w:t xml:space="preserve"> Policy from time to time.</w:t>
      </w:r>
    </w:p>
    <w:p w14:paraId="017A0099" w14:textId="77777777" w:rsidR="000D023E" w:rsidRPr="00FC5046" w:rsidRDefault="000D023E" w:rsidP="000D023E">
      <w:pPr>
        <w:numPr>
          <w:ilvl w:val="0"/>
          <w:numId w:val="2"/>
        </w:numPr>
        <w:spacing w:before="120" w:after="120"/>
        <w:ind w:left="274" w:hanging="274"/>
        <w:jc w:val="both"/>
        <w:rPr>
          <w:rFonts w:cs="Times New Roman"/>
          <w:color w:val="262626"/>
          <w:spacing w:val="-4"/>
        </w:rPr>
      </w:pPr>
      <w:r w:rsidRPr="00FC5046">
        <w:rPr>
          <w:rFonts w:cs="Times New Roman"/>
          <w:color w:val="262626"/>
          <w:spacing w:val="-4"/>
        </w:rPr>
        <w:t xml:space="preserve">The Committee will coordinate with the company for implementing programs and executing initiatives as per Sustainable Development policy and shall review the performance of each Sustainable Development project at least once per quarter. </w:t>
      </w:r>
    </w:p>
    <w:p w14:paraId="4075A1F6" w14:textId="77777777" w:rsidR="000D023E" w:rsidRPr="00FC5046" w:rsidRDefault="000D023E" w:rsidP="000D023E">
      <w:pPr>
        <w:numPr>
          <w:ilvl w:val="0"/>
          <w:numId w:val="2"/>
        </w:numPr>
        <w:spacing w:before="120" w:after="120"/>
        <w:ind w:left="274" w:hanging="274"/>
        <w:jc w:val="both"/>
        <w:rPr>
          <w:rFonts w:cs="Times New Roman"/>
          <w:color w:val="262626"/>
          <w:spacing w:val="-4"/>
        </w:rPr>
      </w:pPr>
      <w:r w:rsidRPr="00FC5046">
        <w:rPr>
          <w:rFonts w:cs="Times New Roman"/>
          <w:color w:val="262626"/>
          <w:spacing w:val="-4"/>
        </w:rPr>
        <w:t>The Committee shall provide counsel and support appropriate resources and persons to promote the sustainable development strategy to the entire organization in the same direction.</w:t>
      </w:r>
    </w:p>
    <w:p w14:paraId="7BD32390" w14:textId="77777777" w:rsidR="000D023E" w:rsidRDefault="000D023E" w:rsidP="000D023E">
      <w:pPr>
        <w:numPr>
          <w:ilvl w:val="0"/>
          <w:numId w:val="2"/>
        </w:numPr>
        <w:spacing w:before="120" w:after="120"/>
        <w:ind w:left="274" w:hanging="274"/>
        <w:jc w:val="both"/>
        <w:rPr>
          <w:rFonts w:cs="Times New Roman"/>
          <w:color w:val="262626"/>
          <w:spacing w:val="-4"/>
        </w:rPr>
      </w:pPr>
      <w:r w:rsidRPr="00FC5046">
        <w:rPr>
          <w:rFonts w:cs="Times New Roman"/>
          <w:color w:val="262626"/>
          <w:spacing w:val="-4"/>
        </w:rPr>
        <w:t>The Committee may form and delegate authority to subcommittees or working groups when appropriate.</w:t>
      </w:r>
    </w:p>
    <w:p w14:paraId="6E084A2A" w14:textId="77777777" w:rsidR="000D023E" w:rsidRPr="000D023E" w:rsidRDefault="000D023E" w:rsidP="000D023E">
      <w:pPr>
        <w:numPr>
          <w:ilvl w:val="0"/>
          <w:numId w:val="2"/>
        </w:numPr>
        <w:spacing w:before="120" w:after="120"/>
        <w:ind w:left="274" w:hanging="274"/>
        <w:jc w:val="both"/>
        <w:rPr>
          <w:rFonts w:cs="Times New Roman"/>
          <w:color w:val="262626"/>
          <w:spacing w:val="-4"/>
        </w:rPr>
      </w:pPr>
      <w:r w:rsidRPr="000D023E">
        <w:rPr>
          <w:rFonts w:cs="Times New Roman"/>
          <w:color w:val="262626"/>
          <w:spacing w:val="-2"/>
        </w:rPr>
        <w:t>The Committee shall review and reassess the adequacy of its responsibilities annually and recommend any</w:t>
      </w:r>
      <w:r w:rsidRPr="000D023E">
        <w:rPr>
          <w:rFonts w:cs="Times New Roman"/>
          <w:color w:val="262626"/>
        </w:rPr>
        <w:t xml:space="preserve"> proposed changes to the Board for approval.</w:t>
      </w:r>
    </w:p>
    <w:sectPr w:rsidR="000D023E" w:rsidRPr="000D02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PMingLiU">
    <w:altName w:val="新細明體"/>
    <w:panose1 w:val="02010601000101010101"/>
    <w:charset w:val="88"/>
    <w:family w:val="auto"/>
    <w:pitch w:val="variable"/>
    <w:sig w:usb0="00000001" w:usb1="08080000" w:usb2="00000010" w:usb3="00000000" w:csb0="00100000" w:csb1="00000000"/>
  </w:font>
  <w:font w:name="Angsana New">
    <w:panose1 w:val="02020603050405020304"/>
    <w:charset w:val="00"/>
    <w:family w:val="roman"/>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992C37"/>
    <w:multiLevelType w:val="hybridMultilevel"/>
    <w:tmpl w:val="F710C8A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D3C5C70"/>
    <w:multiLevelType w:val="hybridMultilevel"/>
    <w:tmpl w:val="2B18B59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23E"/>
    <w:rsid w:val="000D023E"/>
    <w:rsid w:val="00EF2FA7"/>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4206F"/>
  <w15:chartTrackingRefBased/>
  <w15:docId w15:val="{E74811AA-F990-46A4-A1CB-F4F438265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8"/>
        <w:lang w:val="en-US" w:eastAsia="en-US" w:bidi="en-US"/>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023E"/>
    <w:pPr>
      <w:spacing w:after="0" w:line="240" w:lineRule="auto"/>
    </w:pPr>
    <w:rPr>
      <w:rFonts w:ascii="Times New Roman" w:eastAsia="PMingLiU" w:hAnsi="Times New Roman" w:cs="Angsana New"/>
      <w:sz w:val="24"/>
      <w:szCs w:val="24"/>
      <w:lang w:eastAsia="zh-TW" w:bidi="th-T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D023E"/>
    <w:pPr>
      <w:autoSpaceDE w:val="0"/>
      <w:autoSpaceDN w:val="0"/>
      <w:adjustRightInd w:val="0"/>
      <w:spacing w:after="0" w:line="240" w:lineRule="auto"/>
    </w:pPr>
    <w:rPr>
      <w:rFonts w:ascii="Times New Roman" w:eastAsia="PMingLiU" w:hAnsi="Times New Roman" w:cs="Times New Roman"/>
      <w:color w:val="000000"/>
      <w:sz w:val="24"/>
      <w:szCs w:val="24"/>
      <w:lang w:eastAsia="zh-TW"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E4F41FB571DE14B91383A33A0B19FEA" ma:contentTypeVersion="3" ma:contentTypeDescription="Create a new document." ma:contentTypeScope="" ma:versionID="513f1d6e8fbe5f9570a5e7f9b25876d6">
  <xsd:schema xmlns:xsd="http://www.w3.org/2001/XMLSchema" xmlns:xs="http://www.w3.org/2001/XMLSchema" xmlns:p="http://schemas.microsoft.com/office/2006/metadata/properties" xmlns:ns1="http://schemas.microsoft.com/sharepoint/v3" xmlns:ns2="http://schemas.microsoft.com/sharepoint/v4" targetNamespace="http://schemas.microsoft.com/office/2006/metadata/properties" ma:root="true" ma:fieldsID="6a0538644497459f8719ccccc406e22a" ns1:_="" ns2:_="">
    <xsd:import namespace="http://schemas.microsoft.com/sharepoint/v3"/>
    <xsd:import namespace="http://schemas.microsoft.com/sharepoint/v4"/>
    <xsd:element name="properties">
      <xsd:complexType>
        <xsd:sequence>
          <xsd:element name="documentManagement">
            <xsd:complexType>
              <xsd:all>
                <xsd:element ref="ns1:LargeFileSize" minOccurs="0"/>
                <xsd:element ref="ns1:UNCLink" minOccurs="0"/>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rgeFileSize" ma:index="8" nillable="true" ma:displayName="Linked File Size" ma:hidden="true" ma:internalName="LargeFileSize">
      <xsd:simpleType>
        <xsd:restriction base="dms:Note">
          <xsd:maxLength value="255"/>
        </xsd:restriction>
      </xsd:simpleType>
    </xsd:element>
    <xsd:element name="UNCLink" ma:index="9" nillable="true" ma:displayName="UNC Link" ma:hidden="true" ma:internalName="UNC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UNCLink xmlns="http://schemas.microsoft.com/sharepoint/v3">
      <Url xsi:nil="true"/>
      <Description xsi:nil="true"/>
    </UNCLink>
    <IconOverlay xmlns="http://schemas.microsoft.com/sharepoint/v4" xsi:nil="true"/>
    <LargeFileSize xmlns="http://schemas.microsoft.com/sharepoint/v3" xsi:nil="true"/>
  </documentManagement>
</p:properties>
</file>

<file path=customXml/itemProps1.xml><?xml version="1.0" encoding="utf-8"?>
<ds:datastoreItem xmlns:ds="http://schemas.openxmlformats.org/officeDocument/2006/customXml" ds:itemID="{A54390DB-B89E-489A-8152-ED53D29904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F6A6C9-F747-4F23-97CB-C093B371ED89}">
  <ds:schemaRefs>
    <ds:schemaRef ds:uri="http://schemas.microsoft.com/sharepoint/v3/contenttype/forms"/>
  </ds:schemaRefs>
</ds:datastoreItem>
</file>

<file path=customXml/itemProps3.xml><?xml version="1.0" encoding="utf-8"?>
<ds:datastoreItem xmlns:ds="http://schemas.openxmlformats.org/officeDocument/2006/customXml" ds:itemID="{AEFA95F0-6ECA-4C21-9D1D-AEAE81080546}">
  <ds:schemaRefs>
    <ds:schemaRef ds:uri="http://schemas.microsoft.com/sharepoint/v4"/>
    <ds:schemaRef ds:uri="http://purl.org/dc/elements/1.1/"/>
    <ds:schemaRef ds:uri="http://schemas.microsoft.com/sharepoint/v3"/>
    <ds:schemaRef ds:uri="http://purl.org/dc/dcmitype/"/>
    <ds:schemaRef ds:uri="http://purl.org/dc/terms/"/>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320</Words>
  <Characters>1824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Supinya</dc:creator>
  <cp:keywords/>
  <dc:description/>
  <cp:lastModifiedBy>Supinya</cp:lastModifiedBy>
  <cp:revision>1</cp:revision>
  <dcterms:created xsi:type="dcterms:W3CDTF">2022-02-10T04:24:00Z</dcterms:created>
  <dcterms:modified xsi:type="dcterms:W3CDTF">2022-02-10T04:25:00Z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0x010100EE4F41FB571DE14B91383A33A0B19FEA</vt:lpwstr>
  </property>
</Properties>
</file>